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E7B6" w14:textId="77777777" w:rsidR="00F81FA0" w:rsidRPr="00F81FA0" w:rsidRDefault="00F81FA0" w:rsidP="00F81FA0">
      <w:pPr>
        <w:ind w:right="-104" w:firstLine="0"/>
        <w:jc w:val="center"/>
        <w:rPr>
          <w:rFonts w:cs="Times New Roman"/>
          <w:b/>
          <w:color w:val="0070C0"/>
          <w:sz w:val="32"/>
          <w:szCs w:val="32"/>
        </w:rPr>
      </w:pPr>
      <w:r w:rsidRPr="00F81FA0">
        <w:rPr>
          <w:rFonts w:cs="Times New Roman"/>
          <w:b/>
          <w:color w:val="0070C0"/>
          <w:sz w:val="32"/>
          <w:szCs w:val="32"/>
        </w:rPr>
        <w:t xml:space="preserve">Учреждение </w:t>
      </w:r>
    </w:p>
    <w:p w14:paraId="6B342D0C" w14:textId="6EDC865D" w:rsidR="00F81FA0" w:rsidRDefault="00F81FA0" w:rsidP="00F81FA0">
      <w:pPr>
        <w:ind w:right="-104" w:firstLine="0"/>
        <w:jc w:val="center"/>
        <w:rPr>
          <w:rFonts w:cs="Times New Roman"/>
          <w:b/>
          <w:color w:val="0070C0"/>
          <w:sz w:val="32"/>
          <w:szCs w:val="32"/>
        </w:rPr>
      </w:pPr>
      <w:r w:rsidRPr="00F81FA0">
        <w:rPr>
          <w:rFonts w:cs="Times New Roman"/>
          <w:b/>
          <w:color w:val="0070C0"/>
          <w:sz w:val="32"/>
          <w:szCs w:val="32"/>
        </w:rPr>
        <w:t>«Трудовой арбитражный суд для разрешения коллективных трудовых споров»</w:t>
      </w:r>
    </w:p>
    <w:p w14:paraId="1805A1A5" w14:textId="77777777" w:rsidR="00CB691D" w:rsidRPr="00F81FA0" w:rsidRDefault="00CB691D" w:rsidP="00F81FA0">
      <w:pPr>
        <w:ind w:right="-104" w:firstLine="0"/>
        <w:jc w:val="center"/>
        <w:rPr>
          <w:rFonts w:cs="Times New Roman"/>
          <w:b/>
          <w:color w:val="0070C0"/>
          <w:sz w:val="32"/>
          <w:szCs w:val="32"/>
        </w:rPr>
      </w:pPr>
    </w:p>
    <w:p w14:paraId="4BB10FFB" w14:textId="77777777" w:rsidR="00F81FA0" w:rsidRDefault="00F81FA0" w:rsidP="00F81FA0">
      <w:pPr>
        <w:jc w:val="center"/>
      </w:pPr>
    </w:p>
    <w:p w14:paraId="62BEFC4E" w14:textId="77777777" w:rsidR="00F81FA0" w:rsidRDefault="00F81FA0" w:rsidP="00F81FA0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3E21A4C" wp14:editId="293DD85C">
            <wp:extent cx="2228471" cy="20193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син на белом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839" cy="203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B092B" w14:textId="77777777" w:rsidR="00CB691D" w:rsidRDefault="00CB691D" w:rsidP="00F81FA0">
      <w:pPr>
        <w:ind w:firstLine="0"/>
        <w:jc w:val="center"/>
        <w:rPr>
          <w:rStyle w:val="a3"/>
          <w:rFonts w:cs="Times New Roman"/>
          <w:b/>
          <w:color w:val="0070C0"/>
          <w:spacing w:val="30"/>
          <w:sz w:val="44"/>
          <w:szCs w:val="44"/>
        </w:rPr>
      </w:pPr>
    </w:p>
    <w:p w14:paraId="7A5C8072" w14:textId="428345D6" w:rsidR="00F81FA0" w:rsidRPr="00F81FA0" w:rsidRDefault="00F81FA0" w:rsidP="00F81FA0">
      <w:pPr>
        <w:ind w:firstLine="0"/>
        <w:jc w:val="center"/>
        <w:rPr>
          <w:rStyle w:val="a3"/>
          <w:rFonts w:cs="Times New Roman"/>
          <w:b/>
          <w:color w:val="0070C0"/>
          <w:spacing w:val="30"/>
          <w:sz w:val="44"/>
          <w:szCs w:val="44"/>
        </w:rPr>
      </w:pPr>
      <w:r w:rsidRPr="00F81FA0">
        <w:rPr>
          <w:rStyle w:val="a3"/>
          <w:rFonts w:cs="Times New Roman"/>
          <w:b/>
          <w:color w:val="0070C0"/>
          <w:spacing w:val="30"/>
          <w:sz w:val="44"/>
          <w:szCs w:val="44"/>
        </w:rPr>
        <w:t xml:space="preserve">Коротко </w:t>
      </w:r>
      <w:r w:rsidRPr="00F81FA0">
        <w:rPr>
          <w:rStyle w:val="a3"/>
          <w:rFonts w:cs="Times New Roman"/>
          <w:b/>
          <w:color w:val="0070C0"/>
          <w:spacing w:val="30"/>
          <w:sz w:val="44"/>
          <w:szCs w:val="44"/>
        </w:rPr>
        <w:br/>
        <w:t xml:space="preserve">о процедуре разрешения коллективного </w:t>
      </w:r>
      <w:r w:rsidRPr="00F81FA0">
        <w:rPr>
          <w:rStyle w:val="a3"/>
          <w:rFonts w:cs="Times New Roman"/>
          <w:b/>
          <w:color w:val="0070C0"/>
          <w:spacing w:val="30"/>
          <w:sz w:val="44"/>
          <w:szCs w:val="44"/>
        </w:rPr>
        <w:br/>
        <w:t>трудового спора</w:t>
      </w:r>
    </w:p>
    <w:p w14:paraId="208058FF" w14:textId="77777777" w:rsidR="00F81FA0" w:rsidRDefault="00F81FA0" w:rsidP="00F81FA0">
      <w:pPr>
        <w:ind w:firstLine="0"/>
        <w:jc w:val="center"/>
      </w:pPr>
    </w:p>
    <w:p w14:paraId="45BE3134" w14:textId="77777777" w:rsidR="00F81FA0" w:rsidRDefault="00F81FA0" w:rsidP="00F81FA0">
      <w:pPr>
        <w:jc w:val="both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3C0C40E2" w14:textId="77777777" w:rsidR="00F81FA0" w:rsidRDefault="00F81FA0" w:rsidP="00F81FA0">
      <w:pPr>
        <w:jc w:val="both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59B91B2A" w14:textId="330B3B2F" w:rsidR="00F81FA0" w:rsidRDefault="00F81FA0" w:rsidP="00F81FA0">
      <w:pPr>
        <w:ind w:firstLine="0"/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  <w:r>
        <w:rPr>
          <w:rFonts w:cs="Times New Roman"/>
          <w:noProof/>
          <w:color w:val="2F5496" w:themeColor="accent1" w:themeShade="BF"/>
          <w:szCs w:val="28"/>
          <w:lang w:eastAsia="ru-RU"/>
        </w:rPr>
        <w:drawing>
          <wp:inline distT="0" distB="0" distL="0" distR="0" wp14:anchorId="50EA54BD" wp14:editId="4CFB43F2">
            <wp:extent cx="2608477" cy="218122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жати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338" cy="218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1CEB9" w14:textId="77777777" w:rsidR="00F81FA0" w:rsidRDefault="00F81FA0" w:rsidP="00F81FA0">
      <w:pPr>
        <w:ind w:firstLine="0"/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670AE000" w14:textId="77777777" w:rsidR="00F81FA0" w:rsidRDefault="00F81FA0" w:rsidP="00F81FA0">
      <w:pPr>
        <w:ind w:firstLine="0"/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65D0A06C" w14:textId="77777777" w:rsidR="00CB691D" w:rsidRDefault="00CB691D" w:rsidP="00F81FA0">
      <w:pPr>
        <w:ind w:firstLine="0"/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66427B6A" w14:textId="77777777" w:rsidR="00F81FA0" w:rsidRPr="00F81FA0" w:rsidRDefault="00F81FA0" w:rsidP="00F81FA0">
      <w:pPr>
        <w:ind w:firstLine="0"/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5BA1FF04" w14:textId="77777777" w:rsidR="00F81FA0" w:rsidRPr="00083832" w:rsidRDefault="00F81FA0" w:rsidP="00F81FA0">
      <w:pPr>
        <w:ind w:right="-104" w:firstLine="0"/>
        <w:jc w:val="center"/>
        <w:rPr>
          <w:color w:val="0070C0"/>
          <w:szCs w:val="28"/>
        </w:rPr>
      </w:pPr>
      <w:r w:rsidRPr="00083832">
        <w:rPr>
          <w:color w:val="0070C0"/>
          <w:szCs w:val="28"/>
        </w:rPr>
        <w:t xml:space="preserve">129090, Москва, Протопоповский переулок, 25 </w:t>
      </w:r>
    </w:p>
    <w:p w14:paraId="70C1232D" w14:textId="77777777" w:rsidR="00F81FA0" w:rsidRPr="00083832" w:rsidRDefault="00F81FA0" w:rsidP="00F81FA0">
      <w:pPr>
        <w:ind w:right="-104" w:firstLine="0"/>
        <w:jc w:val="center"/>
        <w:rPr>
          <w:color w:val="0070C0"/>
          <w:szCs w:val="28"/>
        </w:rPr>
      </w:pPr>
      <w:r w:rsidRPr="00083832">
        <w:rPr>
          <w:color w:val="0070C0"/>
          <w:szCs w:val="28"/>
        </w:rPr>
        <w:t xml:space="preserve">тел.: 8 495 688 82 92,  </w:t>
      </w:r>
    </w:p>
    <w:p w14:paraId="3C6F76AD" w14:textId="77777777" w:rsidR="00F81FA0" w:rsidRPr="00083832" w:rsidRDefault="00F81FA0" w:rsidP="00F81FA0">
      <w:pPr>
        <w:ind w:right="-104" w:firstLine="0"/>
        <w:jc w:val="center"/>
        <w:rPr>
          <w:color w:val="0070C0"/>
          <w:szCs w:val="28"/>
        </w:rPr>
      </w:pPr>
      <w:r w:rsidRPr="00083832">
        <w:rPr>
          <w:color w:val="0070C0"/>
          <w:szCs w:val="28"/>
          <w:lang w:val="en-US"/>
        </w:rPr>
        <w:t>info</w:t>
      </w:r>
      <w:hyperlink r:id="rId7" w:history="1">
        <w:r w:rsidRPr="00083832">
          <w:rPr>
            <w:rStyle w:val="a3"/>
            <w:color w:val="0070C0"/>
            <w:szCs w:val="28"/>
          </w:rPr>
          <w:t>@</w:t>
        </w:r>
        <w:proofErr w:type="spellStart"/>
        <w:r w:rsidRPr="00083832">
          <w:rPr>
            <w:rStyle w:val="a3"/>
            <w:color w:val="0070C0"/>
            <w:szCs w:val="28"/>
            <w:lang w:val="en-US"/>
          </w:rPr>
          <w:t>trudsud</w:t>
        </w:r>
        <w:proofErr w:type="spellEnd"/>
        <w:r w:rsidRPr="00083832">
          <w:rPr>
            <w:rStyle w:val="a3"/>
            <w:color w:val="0070C0"/>
            <w:szCs w:val="28"/>
          </w:rPr>
          <w:t>.</w:t>
        </w:r>
        <w:proofErr w:type="spellStart"/>
        <w:r w:rsidRPr="00083832">
          <w:rPr>
            <w:rStyle w:val="a3"/>
            <w:color w:val="0070C0"/>
            <w:szCs w:val="28"/>
            <w:lang w:val="en-US"/>
          </w:rPr>
          <w:t>ru</w:t>
        </w:r>
        <w:proofErr w:type="spellEnd"/>
        <w:r w:rsidRPr="00083832">
          <w:rPr>
            <w:rStyle w:val="a3"/>
            <w:color w:val="0070C0"/>
            <w:szCs w:val="28"/>
          </w:rPr>
          <w:t xml:space="preserve"> </w:t>
        </w:r>
      </w:hyperlink>
      <w:r w:rsidRPr="00083832">
        <w:rPr>
          <w:color w:val="0070C0"/>
          <w:szCs w:val="28"/>
        </w:rPr>
        <w:t xml:space="preserve"> </w:t>
      </w:r>
    </w:p>
    <w:p w14:paraId="5D937A12" w14:textId="1B28921B" w:rsidR="00F81FA0" w:rsidRPr="00083832" w:rsidRDefault="005B75DE" w:rsidP="00F81FA0">
      <w:pPr>
        <w:ind w:firstLine="0"/>
        <w:jc w:val="center"/>
        <w:rPr>
          <w:rStyle w:val="a3"/>
          <w:color w:val="0070C0"/>
          <w:szCs w:val="28"/>
        </w:rPr>
      </w:pPr>
      <w:hyperlink r:id="rId8" w:history="1">
        <w:r w:rsidR="00F81FA0" w:rsidRPr="00083832">
          <w:rPr>
            <w:rStyle w:val="a3"/>
            <w:color w:val="0070C0"/>
            <w:szCs w:val="28"/>
          </w:rPr>
          <w:t>www.trudsud.ru</w:t>
        </w:r>
      </w:hyperlink>
    </w:p>
    <w:p w14:paraId="6FAAFE46" w14:textId="77777777" w:rsidR="0000035F" w:rsidRDefault="0000035F" w:rsidP="00F81FA0">
      <w:pPr>
        <w:jc w:val="both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58683930" w14:textId="77777777" w:rsidR="0000035F" w:rsidRDefault="0000035F" w:rsidP="00F81FA0">
      <w:pPr>
        <w:jc w:val="both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4CF6E075" w14:textId="77777777" w:rsidR="0000035F" w:rsidRDefault="0000035F" w:rsidP="00F81FA0">
      <w:pPr>
        <w:jc w:val="both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4BA3BEBA" w14:textId="3166B9E9" w:rsidR="00B64CCF" w:rsidRDefault="00B64CCF" w:rsidP="00F81FA0">
      <w:pPr>
        <w:jc w:val="both"/>
        <w:rPr>
          <w:rFonts w:cs="Times New Roman"/>
          <w:b/>
          <w:bCs/>
          <w:color w:val="0070C0"/>
          <w:sz w:val="32"/>
          <w:szCs w:val="32"/>
          <w:u w:val="single"/>
        </w:rPr>
      </w:pPr>
      <w:r w:rsidRPr="00F81FA0">
        <w:rPr>
          <w:rFonts w:cs="Times New Roman"/>
          <w:b/>
          <w:bCs/>
          <w:color w:val="0070C0"/>
          <w:sz w:val="32"/>
          <w:szCs w:val="32"/>
          <w:u w:val="single"/>
        </w:rPr>
        <w:lastRenderedPageBreak/>
        <w:t>Сформулировать и утвердить требования</w:t>
      </w:r>
    </w:p>
    <w:p w14:paraId="42C832AD" w14:textId="77777777" w:rsidR="00F81FA0" w:rsidRPr="00F81FA0" w:rsidRDefault="00F81FA0" w:rsidP="00F81FA0">
      <w:pPr>
        <w:jc w:val="both"/>
        <w:rPr>
          <w:rFonts w:cs="Times New Roman"/>
          <w:b/>
          <w:bCs/>
          <w:color w:val="0070C0"/>
          <w:sz w:val="10"/>
          <w:szCs w:val="10"/>
          <w:u w:val="single"/>
        </w:rPr>
      </w:pPr>
    </w:p>
    <w:p w14:paraId="665D3D1E" w14:textId="70673507" w:rsidR="00B64CCF" w:rsidRPr="00B64CCF" w:rsidRDefault="00B64CCF" w:rsidP="00F81FA0">
      <w:pPr>
        <w:jc w:val="both"/>
        <w:rPr>
          <w:rFonts w:cs="Times New Roman"/>
          <w:sz w:val="20"/>
          <w:szCs w:val="20"/>
        </w:rPr>
      </w:pPr>
      <w:r w:rsidRPr="00B64CCF">
        <w:rPr>
          <w:rFonts w:cs="Times New Roman"/>
          <w:sz w:val="20"/>
          <w:szCs w:val="20"/>
        </w:rPr>
        <w:t xml:space="preserve">Назревающие конфликтные ситуации председатель первичной профсоюзной организации пытается разрешить, как правило, на встречах с </w:t>
      </w:r>
      <w:r w:rsidR="00083832">
        <w:rPr>
          <w:rFonts w:cs="Times New Roman"/>
          <w:sz w:val="20"/>
          <w:szCs w:val="20"/>
        </w:rPr>
        <w:t>работодателем</w:t>
      </w:r>
      <w:r w:rsidRPr="00B64CCF">
        <w:rPr>
          <w:rFonts w:cs="Times New Roman"/>
          <w:sz w:val="20"/>
          <w:szCs w:val="20"/>
        </w:rPr>
        <w:t>. Бывает, что такого рода встречи не дают нужного результата, а конфликт имеет весьма серьезную причину. Речь идет о конфликтах по поводу установления и изменения условий труда (включая заработную плату), заключения, изменения и выполнения коллективных договоров, соглашений, а также в связи с отказом работодателя учесть мнение выборного представительного органа работников при принятии локальных нормативных актов.</w:t>
      </w:r>
    </w:p>
    <w:p w14:paraId="70962E39" w14:textId="63D3BB24" w:rsidR="00F81FA0" w:rsidRPr="00F81FA0" w:rsidRDefault="00B64CCF" w:rsidP="00F81FA0">
      <w:pPr>
        <w:jc w:val="both"/>
        <w:rPr>
          <w:rFonts w:cs="Times New Roman"/>
          <w:sz w:val="20"/>
          <w:szCs w:val="20"/>
        </w:rPr>
      </w:pPr>
      <w:r w:rsidRPr="00B64CCF">
        <w:rPr>
          <w:rFonts w:cs="Times New Roman"/>
          <w:sz w:val="20"/>
          <w:szCs w:val="20"/>
        </w:rPr>
        <w:t xml:space="preserve">В таком случае необходимо придать переговорам официальный характер. Прежде всего, требования необходимо рассмотреть на заседании профкома и оформить протокол заседания. Далее через канцелярию копию протокола передать </w:t>
      </w:r>
      <w:r w:rsidR="00083832">
        <w:rPr>
          <w:rFonts w:cs="Times New Roman"/>
          <w:sz w:val="20"/>
          <w:szCs w:val="20"/>
        </w:rPr>
        <w:t>работодателю</w:t>
      </w:r>
      <w:r w:rsidRPr="00B64CCF">
        <w:rPr>
          <w:rFonts w:cs="Times New Roman"/>
          <w:sz w:val="20"/>
          <w:szCs w:val="20"/>
        </w:rPr>
        <w:t xml:space="preserve"> – это уже не просто разговор. Часто такого рода формализация помогает урегулировать разногласия, не доводя дело до коллективного трудового спора (далее КТС).</w:t>
      </w:r>
    </w:p>
    <w:p w14:paraId="23C41539" w14:textId="1DAB3843" w:rsidR="00B64CCF" w:rsidRDefault="00B64CCF" w:rsidP="00F81FA0">
      <w:pPr>
        <w:ind w:firstLine="708"/>
        <w:rPr>
          <w:rFonts w:cs="Times New Roman"/>
          <w:b/>
          <w:bCs/>
          <w:color w:val="0070C0"/>
          <w:sz w:val="32"/>
          <w:szCs w:val="32"/>
          <w:u w:val="single"/>
        </w:rPr>
      </w:pPr>
      <w:r w:rsidRPr="00F81FA0">
        <w:rPr>
          <w:rFonts w:cs="Times New Roman"/>
          <w:b/>
          <w:bCs/>
          <w:color w:val="0070C0"/>
          <w:sz w:val="32"/>
          <w:szCs w:val="32"/>
          <w:u w:val="single"/>
        </w:rPr>
        <w:t>Собрание работников</w:t>
      </w:r>
    </w:p>
    <w:p w14:paraId="43AEE220" w14:textId="77777777" w:rsidR="00F81FA0" w:rsidRPr="00F81FA0" w:rsidRDefault="00F81FA0" w:rsidP="00F81FA0">
      <w:pPr>
        <w:ind w:firstLine="708"/>
        <w:rPr>
          <w:rFonts w:cs="Times New Roman"/>
          <w:b/>
          <w:bCs/>
          <w:color w:val="0070C0"/>
          <w:sz w:val="10"/>
          <w:szCs w:val="10"/>
          <w:u w:val="single"/>
        </w:rPr>
      </w:pPr>
    </w:p>
    <w:p w14:paraId="412B368C" w14:textId="539D68C4" w:rsidR="00B64CCF" w:rsidRDefault="00B64CCF" w:rsidP="00F81FA0">
      <w:pPr>
        <w:ind w:firstLine="708"/>
        <w:rPr>
          <w:rFonts w:cs="Times New Roman"/>
          <w:sz w:val="20"/>
          <w:szCs w:val="20"/>
        </w:rPr>
      </w:pPr>
      <w:r w:rsidRPr="00B64CCF">
        <w:rPr>
          <w:rFonts w:cs="Times New Roman"/>
          <w:sz w:val="20"/>
          <w:szCs w:val="20"/>
        </w:rPr>
        <w:t xml:space="preserve">Если </w:t>
      </w:r>
      <w:r w:rsidR="00083832">
        <w:rPr>
          <w:rFonts w:cs="Times New Roman"/>
          <w:sz w:val="20"/>
          <w:szCs w:val="20"/>
        </w:rPr>
        <w:t>работодатель</w:t>
      </w:r>
      <w:r w:rsidRPr="00B64CCF">
        <w:rPr>
          <w:rFonts w:cs="Times New Roman"/>
          <w:sz w:val="20"/>
          <w:szCs w:val="20"/>
        </w:rPr>
        <w:t xml:space="preserve"> не идет на конструктивный разговор, требования, лежащие в основе конфликта, необходимо вынести на обсуждение общего собрания или конференции РАБОТНИКОВ</w:t>
      </w:r>
      <w:r w:rsidR="00083832">
        <w:rPr>
          <w:rFonts w:cs="Times New Roman"/>
          <w:sz w:val="20"/>
          <w:szCs w:val="20"/>
        </w:rPr>
        <w:t xml:space="preserve"> организации</w:t>
      </w:r>
      <w:r w:rsidRPr="00B64CCF">
        <w:rPr>
          <w:rFonts w:cs="Times New Roman"/>
          <w:sz w:val="20"/>
          <w:szCs w:val="20"/>
        </w:rPr>
        <w:t xml:space="preserve">. </w:t>
      </w:r>
    </w:p>
    <w:p w14:paraId="065AE9EB" w14:textId="57C4FB1E" w:rsidR="00B64CCF" w:rsidRDefault="00B64CCF" w:rsidP="00F81FA0">
      <w:pPr>
        <w:ind w:firstLine="708"/>
        <w:rPr>
          <w:rFonts w:cs="Times New Roman"/>
          <w:b/>
          <w:bCs/>
          <w:color w:val="0070C0"/>
          <w:sz w:val="32"/>
          <w:szCs w:val="32"/>
          <w:u w:val="single"/>
        </w:rPr>
      </w:pPr>
      <w:r w:rsidRPr="00F81FA0">
        <w:rPr>
          <w:rFonts w:cs="Times New Roman"/>
          <w:b/>
          <w:bCs/>
          <w:noProof/>
          <w:color w:val="0070C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0A3BD342" wp14:editId="72B2081D">
            <wp:simplePos x="0" y="0"/>
            <wp:positionH relativeFrom="column">
              <wp:posOffset>5833110</wp:posOffset>
            </wp:positionH>
            <wp:positionV relativeFrom="paragraph">
              <wp:posOffset>9525</wp:posOffset>
            </wp:positionV>
            <wp:extent cx="664845" cy="733425"/>
            <wp:effectExtent l="0" t="0" r="190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бован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FA0">
        <w:rPr>
          <w:rFonts w:cs="Times New Roman"/>
          <w:b/>
          <w:bCs/>
          <w:color w:val="0070C0"/>
          <w:sz w:val="32"/>
          <w:szCs w:val="32"/>
          <w:u w:val="single"/>
        </w:rPr>
        <w:t>Направить работодателю требования</w:t>
      </w:r>
    </w:p>
    <w:p w14:paraId="230568B0" w14:textId="77777777" w:rsidR="00F81FA0" w:rsidRPr="00F81FA0" w:rsidRDefault="00F81FA0" w:rsidP="00F81FA0">
      <w:pPr>
        <w:ind w:firstLine="708"/>
        <w:rPr>
          <w:rFonts w:cs="Times New Roman"/>
          <w:b/>
          <w:bCs/>
          <w:color w:val="0070C0"/>
          <w:sz w:val="10"/>
          <w:szCs w:val="10"/>
          <w:u w:val="single"/>
        </w:rPr>
      </w:pPr>
    </w:p>
    <w:p w14:paraId="68CC8F05" w14:textId="5E217CEE" w:rsidR="00B64CCF" w:rsidRPr="00B64CCF" w:rsidRDefault="00B64CCF" w:rsidP="00F81FA0">
      <w:pPr>
        <w:jc w:val="both"/>
        <w:rPr>
          <w:rFonts w:cs="Times New Roman"/>
          <w:sz w:val="20"/>
          <w:szCs w:val="20"/>
        </w:rPr>
      </w:pPr>
      <w:r w:rsidRPr="00B64CCF">
        <w:rPr>
          <w:rFonts w:cs="Times New Roman"/>
          <w:sz w:val="20"/>
          <w:szCs w:val="20"/>
        </w:rPr>
        <w:t>Основные цели собрания работников: утвердить требования, выбрать представителей, уполномочить представителей на участие в примирительных процедурах</w:t>
      </w:r>
      <w:r w:rsidR="003650AE">
        <w:rPr>
          <w:rFonts w:cs="Times New Roman"/>
          <w:sz w:val="20"/>
          <w:szCs w:val="20"/>
        </w:rPr>
        <w:t xml:space="preserve"> с правом принятия решений и </w:t>
      </w:r>
      <w:r w:rsidRPr="00B64CCF">
        <w:rPr>
          <w:rFonts w:cs="Times New Roman"/>
          <w:sz w:val="20"/>
          <w:szCs w:val="20"/>
        </w:rPr>
        <w:t>подписани</w:t>
      </w:r>
      <w:r w:rsidR="003650AE">
        <w:rPr>
          <w:rFonts w:cs="Times New Roman"/>
          <w:sz w:val="20"/>
          <w:szCs w:val="20"/>
        </w:rPr>
        <w:t>я</w:t>
      </w:r>
      <w:r w:rsidRPr="00B64CCF">
        <w:rPr>
          <w:rFonts w:cs="Times New Roman"/>
          <w:sz w:val="20"/>
          <w:szCs w:val="20"/>
        </w:rPr>
        <w:t xml:space="preserve"> протоколов.</w:t>
      </w:r>
    </w:p>
    <w:p w14:paraId="0A97AAEE" w14:textId="74C55343" w:rsidR="00B64CCF" w:rsidRPr="00B64CCF" w:rsidRDefault="003650AE" w:rsidP="00F81FA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</w:t>
      </w:r>
      <w:r w:rsidR="00B64CCF" w:rsidRPr="00B64CCF">
        <w:rPr>
          <w:rFonts w:cs="Times New Roman"/>
          <w:sz w:val="20"/>
          <w:szCs w:val="20"/>
        </w:rPr>
        <w:t>ребования</w:t>
      </w:r>
      <w:r>
        <w:rPr>
          <w:rFonts w:cs="Times New Roman"/>
          <w:sz w:val="20"/>
          <w:szCs w:val="20"/>
        </w:rPr>
        <w:t>, у</w:t>
      </w:r>
      <w:r w:rsidRPr="00B64CCF">
        <w:rPr>
          <w:rFonts w:cs="Times New Roman"/>
          <w:sz w:val="20"/>
          <w:szCs w:val="20"/>
        </w:rPr>
        <w:t>твержденные собранием работников</w:t>
      </w:r>
      <w:r>
        <w:rPr>
          <w:rFonts w:cs="Times New Roman"/>
          <w:sz w:val="20"/>
          <w:szCs w:val="20"/>
        </w:rPr>
        <w:t>,</w:t>
      </w:r>
      <w:r w:rsidR="00B64CCF" w:rsidRPr="00B64CCF">
        <w:rPr>
          <w:rFonts w:cs="Times New Roman"/>
          <w:sz w:val="20"/>
          <w:szCs w:val="20"/>
        </w:rPr>
        <w:t xml:space="preserve"> направляются работодателю. </w:t>
      </w:r>
    </w:p>
    <w:p w14:paraId="4E006009" w14:textId="06DE4E6B" w:rsidR="00B64CCF" w:rsidRDefault="00B64CCF" w:rsidP="00F81FA0">
      <w:pPr>
        <w:ind w:firstLine="0"/>
        <w:jc w:val="both"/>
        <w:rPr>
          <w:rFonts w:cs="Times New Roman"/>
          <w:b/>
          <w:bCs/>
          <w:color w:val="0070C0"/>
          <w:sz w:val="32"/>
          <w:szCs w:val="32"/>
          <w:u w:val="single"/>
        </w:rPr>
      </w:pPr>
      <w:r w:rsidRPr="00B64CCF">
        <w:rPr>
          <w:rFonts w:cs="Times New Roman"/>
          <w:b/>
          <w:bCs/>
          <w:sz w:val="32"/>
          <w:szCs w:val="32"/>
        </w:rPr>
        <w:tab/>
      </w:r>
      <w:r w:rsidRPr="00F81FA0">
        <w:rPr>
          <w:rFonts w:cs="Times New Roman"/>
          <w:b/>
          <w:bCs/>
          <w:color w:val="0070C0"/>
          <w:sz w:val="32"/>
          <w:szCs w:val="32"/>
          <w:u w:val="single"/>
        </w:rPr>
        <w:t>Если работодатель отказал</w:t>
      </w:r>
    </w:p>
    <w:p w14:paraId="5D8B5C1F" w14:textId="77777777" w:rsidR="00F81FA0" w:rsidRPr="00F81FA0" w:rsidRDefault="00F81FA0" w:rsidP="00F81FA0">
      <w:pPr>
        <w:ind w:firstLine="0"/>
        <w:jc w:val="both"/>
        <w:rPr>
          <w:rFonts w:cs="Times New Roman"/>
          <w:b/>
          <w:bCs/>
          <w:sz w:val="10"/>
          <w:szCs w:val="10"/>
          <w:u w:val="single"/>
        </w:rPr>
      </w:pPr>
    </w:p>
    <w:p w14:paraId="4A21209C" w14:textId="47B718FD" w:rsidR="00B64CCF" w:rsidRPr="00B64CCF" w:rsidRDefault="00B64CCF" w:rsidP="00F81FA0">
      <w:pPr>
        <w:jc w:val="both"/>
        <w:rPr>
          <w:rFonts w:cs="Times New Roman"/>
          <w:sz w:val="20"/>
          <w:szCs w:val="20"/>
        </w:rPr>
      </w:pPr>
      <w:r w:rsidRPr="00B64CCF">
        <w:rPr>
          <w:rFonts w:cs="Times New Roman"/>
          <w:sz w:val="20"/>
          <w:szCs w:val="20"/>
        </w:rPr>
        <w:t xml:space="preserve">Если работодатель </w:t>
      </w:r>
      <w:r w:rsidR="003650AE">
        <w:rPr>
          <w:rFonts w:cs="Times New Roman"/>
          <w:sz w:val="20"/>
          <w:szCs w:val="20"/>
        </w:rPr>
        <w:t xml:space="preserve">на требования работников </w:t>
      </w:r>
      <w:r w:rsidRPr="00B64CCF">
        <w:rPr>
          <w:rFonts w:cs="Times New Roman"/>
          <w:sz w:val="20"/>
          <w:szCs w:val="20"/>
        </w:rPr>
        <w:t>ответил отказом, либо не ответил через 2 рабочих дня, то представители работников направляют работодателю предложение по формированию примирительной комиссии. Отказаться от ее формирования работодатель не имеет права. Это обязательный этап.</w:t>
      </w:r>
    </w:p>
    <w:p w14:paraId="73ECCCDF" w14:textId="77777777" w:rsidR="00B64CCF" w:rsidRPr="00B64CCF" w:rsidRDefault="00B64CCF" w:rsidP="00F81FA0">
      <w:pPr>
        <w:jc w:val="both"/>
        <w:rPr>
          <w:rFonts w:cs="Times New Roman"/>
          <w:sz w:val="20"/>
          <w:szCs w:val="20"/>
        </w:rPr>
      </w:pPr>
      <w:r w:rsidRPr="00B64CCF">
        <w:rPr>
          <w:rFonts w:cs="Times New Roman"/>
          <w:sz w:val="20"/>
          <w:szCs w:val="20"/>
        </w:rPr>
        <w:t>Примирительная комиссия должна прийти к какому-то решению в срок, не превышающий три рабочих дня.</w:t>
      </w:r>
    </w:p>
    <w:p w14:paraId="67AEA6A3" w14:textId="60BA2AB9" w:rsidR="00B64CCF" w:rsidRDefault="00B64CCF" w:rsidP="00F81FA0">
      <w:pPr>
        <w:jc w:val="both"/>
        <w:rPr>
          <w:rFonts w:cs="Times New Roman"/>
          <w:b/>
          <w:bCs/>
          <w:color w:val="0070C0"/>
          <w:sz w:val="32"/>
          <w:szCs w:val="32"/>
          <w:u w:val="single"/>
        </w:rPr>
      </w:pPr>
      <w:r w:rsidRPr="00F81FA0">
        <w:rPr>
          <w:rFonts w:cs="Times New Roman"/>
          <w:b/>
          <w:bCs/>
          <w:color w:val="0070C0"/>
          <w:sz w:val="32"/>
          <w:szCs w:val="32"/>
          <w:u w:val="single"/>
        </w:rPr>
        <w:t>Если вновь решения нет</w:t>
      </w:r>
    </w:p>
    <w:p w14:paraId="05C1F1E9" w14:textId="77777777" w:rsidR="00F81FA0" w:rsidRPr="00F81FA0" w:rsidRDefault="00F81FA0" w:rsidP="00F81FA0">
      <w:pPr>
        <w:jc w:val="both"/>
        <w:rPr>
          <w:rFonts w:cs="Times New Roman"/>
          <w:b/>
          <w:bCs/>
          <w:color w:val="0070C0"/>
          <w:sz w:val="10"/>
          <w:szCs w:val="10"/>
          <w:u w:val="single"/>
        </w:rPr>
      </w:pPr>
    </w:p>
    <w:p w14:paraId="68CC8CA0" w14:textId="53CE7503" w:rsidR="00B64CCF" w:rsidRPr="00B64CCF" w:rsidRDefault="00B64CCF" w:rsidP="00F81FA0">
      <w:pPr>
        <w:jc w:val="both"/>
        <w:rPr>
          <w:rFonts w:cs="Times New Roman"/>
          <w:sz w:val="20"/>
          <w:szCs w:val="20"/>
        </w:rPr>
      </w:pPr>
      <w:r w:rsidRPr="00B64CCF">
        <w:rPr>
          <w:rFonts w:cs="Times New Roman"/>
          <w:sz w:val="20"/>
          <w:szCs w:val="20"/>
        </w:rPr>
        <w:t xml:space="preserve">Если стороны так и не </w:t>
      </w:r>
      <w:r w:rsidR="003650AE">
        <w:rPr>
          <w:rFonts w:cs="Times New Roman"/>
          <w:sz w:val="20"/>
          <w:szCs w:val="20"/>
        </w:rPr>
        <w:t>урегулировали конфликт в примирительной комиссии</w:t>
      </w:r>
      <w:r w:rsidRPr="00B64CCF">
        <w:rPr>
          <w:rFonts w:cs="Times New Roman"/>
          <w:sz w:val="20"/>
          <w:szCs w:val="20"/>
        </w:rPr>
        <w:t xml:space="preserve">, то есть два варианта: пригласить к разрешению коллективного трудового спора посредника, либо создать трудовой арбитраж. </w:t>
      </w:r>
    </w:p>
    <w:p w14:paraId="6DE17A05" w14:textId="0343D278" w:rsidR="00B64CCF" w:rsidRDefault="00B64CCF" w:rsidP="00F81FA0">
      <w:pPr>
        <w:jc w:val="both"/>
        <w:rPr>
          <w:rFonts w:cs="Times New Roman"/>
          <w:b/>
          <w:bCs/>
          <w:color w:val="0070C0"/>
          <w:sz w:val="32"/>
          <w:szCs w:val="32"/>
          <w:u w:val="single"/>
        </w:rPr>
      </w:pPr>
      <w:r w:rsidRPr="00F81FA0">
        <w:rPr>
          <w:rFonts w:cs="Times New Roman"/>
          <w:b/>
          <w:bCs/>
          <w:color w:val="0070C0"/>
          <w:sz w:val="32"/>
          <w:szCs w:val="32"/>
          <w:u w:val="single"/>
        </w:rPr>
        <w:t>Право на предупредительную забастовку</w:t>
      </w:r>
    </w:p>
    <w:p w14:paraId="0F80DBE3" w14:textId="77777777" w:rsidR="00F81FA0" w:rsidRPr="00F81FA0" w:rsidRDefault="00F81FA0" w:rsidP="00F81FA0">
      <w:pPr>
        <w:jc w:val="both"/>
        <w:rPr>
          <w:rFonts w:cs="Times New Roman"/>
          <w:b/>
          <w:bCs/>
          <w:color w:val="0070C0"/>
          <w:sz w:val="10"/>
          <w:szCs w:val="10"/>
          <w:u w:val="single"/>
        </w:rPr>
      </w:pPr>
    </w:p>
    <w:p w14:paraId="534304D5" w14:textId="19730DB4" w:rsidR="00B64CCF" w:rsidRPr="00B64CCF" w:rsidRDefault="00B64CCF" w:rsidP="00F81FA0">
      <w:pPr>
        <w:jc w:val="both"/>
        <w:rPr>
          <w:rFonts w:cs="Times New Roman"/>
          <w:sz w:val="20"/>
          <w:szCs w:val="20"/>
        </w:rPr>
      </w:pPr>
      <w:r w:rsidRPr="00B64CCF">
        <w:rPr>
          <w:rFonts w:cs="Times New Roman"/>
          <w:sz w:val="20"/>
          <w:szCs w:val="20"/>
        </w:rPr>
        <w:t>Для усиления своей позиции и оказания давления на работодателя в период рассмотрения коллективного трудового спора примирительной комиссией работники могут организовать проведение часовой предупредительной забастовки.</w:t>
      </w:r>
    </w:p>
    <w:p w14:paraId="4D1D4DF9" w14:textId="1231BB5A" w:rsidR="00B64CCF" w:rsidRPr="00B64CCF" w:rsidRDefault="00B64CCF" w:rsidP="00F81FA0">
      <w:pPr>
        <w:jc w:val="both"/>
        <w:rPr>
          <w:rFonts w:cs="Times New Roman"/>
          <w:sz w:val="20"/>
          <w:szCs w:val="20"/>
        </w:rPr>
      </w:pPr>
      <w:r w:rsidRPr="00B64CCF">
        <w:rPr>
          <w:rFonts w:cs="Times New Roman"/>
          <w:sz w:val="20"/>
          <w:szCs w:val="20"/>
        </w:rPr>
        <w:t xml:space="preserve">Если работодатель уклоняется от переговоров, уклоняется от участия в примирительных процедурах, то считается, что примирительные процедуры не привели к разрешению коллективного трудового спора.  В этом случае у работников возникает право на </w:t>
      </w:r>
      <w:r w:rsidR="00083832">
        <w:rPr>
          <w:rFonts w:cs="Times New Roman"/>
          <w:sz w:val="20"/>
          <w:szCs w:val="20"/>
        </w:rPr>
        <w:t xml:space="preserve">предупредительную </w:t>
      </w:r>
      <w:r w:rsidRPr="00B64CCF">
        <w:rPr>
          <w:rFonts w:cs="Times New Roman"/>
          <w:sz w:val="20"/>
          <w:szCs w:val="20"/>
        </w:rPr>
        <w:t>забастовку.</w:t>
      </w:r>
    </w:p>
    <w:p w14:paraId="5336DC30" w14:textId="39D84F6A" w:rsidR="00B64CCF" w:rsidRDefault="00B64CCF" w:rsidP="00F81FA0">
      <w:pPr>
        <w:jc w:val="both"/>
        <w:rPr>
          <w:rFonts w:cs="Times New Roman"/>
          <w:b/>
          <w:bCs/>
          <w:color w:val="0070C0"/>
          <w:sz w:val="32"/>
          <w:szCs w:val="32"/>
          <w:u w:val="single"/>
        </w:rPr>
      </w:pPr>
      <w:r w:rsidRPr="00F81FA0">
        <w:rPr>
          <w:rFonts w:cs="Times New Roman"/>
          <w:b/>
          <w:bCs/>
          <w:color w:val="0070C0"/>
          <w:sz w:val="32"/>
          <w:szCs w:val="32"/>
          <w:u w:val="single"/>
        </w:rPr>
        <w:t>Предусмотреть на собрании работников</w:t>
      </w:r>
    </w:p>
    <w:p w14:paraId="1CC6E1E1" w14:textId="77777777" w:rsidR="00F81FA0" w:rsidRPr="00F81FA0" w:rsidRDefault="00F81FA0" w:rsidP="00F81FA0">
      <w:pPr>
        <w:jc w:val="both"/>
        <w:rPr>
          <w:rFonts w:cs="Times New Roman"/>
          <w:b/>
          <w:bCs/>
          <w:color w:val="0070C0"/>
          <w:sz w:val="10"/>
          <w:szCs w:val="10"/>
          <w:u w:val="single"/>
        </w:rPr>
      </w:pPr>
    </w:p>
    <w:p w14:paraId="0FFD658F" w14:textId="5E06D3D2" w:rsidR="00B64CCF" w:rsidRPr="00B64CCF" w:rsidRDefault="00B64CCF" w:rsidP="00F81FA0">
      <w:pPr>
        <w:jc w:val="both"/>
        <w:rPr>
          <w:rFonts w:cs="Times New Roman"/>
          <w:sz w:val="20"/>
          <w:szCs w:val="20"/>
        </w:rPr>
      </w:pPr>
      <w:r w:rsidRPr="00B64CCF">
        <w:rPr>
          <w:rFonts w:cs="Times New Roman"/>
          <w:sz w:val="20"/>
          <w:szCs w:val="20"/>
        </w:rPr>
        <w:t xml:space="preserve">О проведении часовой предупредительной забастовки и предстоящей забастовки должно быть принято решение </w:t>
      </w:r>
      <w:r w:rsidR="003650AE">
        <w:rPr>
          <w:rFonts w:cs="Times New Roman"/>
          <w:sz w:val="20"/>
          <w:szCs w:val="20"/>
        </w:rPr>
        <w:t>на собрании</w:t>
      </w:r>
      <w:r w:rsidRPr="00B64CCF">
        <w:rPr>
          <w:rFonts w:cs="Times New Roman"/>
          <w:sz w:val="20"/>
          <w:szCs w:val="20"/>
        </w:rPr>
        <w:t xml:space="preserve"> или конференции работников</w:t>
      </w:r>
      <w:r w:rsidR="00083832">
        <w:rPr>
          <w:rFonts w:cs="Times New Roman"/>
          <w:sz w:val="20"/>
          <w:szCs w:val="20"/>
        </w:rPr>
        <w:t xml:space="preserve"> организации</w:t>
      </w:r>
      <w:r w:rsidRPr="00B64CCF">
        <w:rPr>
          <w:rFonts w:cs="Times New Roman"/>
          <w:sz w:val="20"/>
          <w:szCs w:val="20"/>
        </w:rPr>
        <w:t xml:space="preserve">. Чтобы не собирать собрание работников несколько раз (что крайне затруднительно), целесообразно обсудить возможное развитие событий </w:t>
      </w:r>
      <w:r w:rsidRPr="003650AE">
        <w:rPr>
          <w:rFonts w:cs="Times New Roman"/>
          <w:bCs/>
          <w:sz w:val="20"/>
          <w:szCs w:val="20"/>
        </w:rPr>
        <w:t>на первом собрании</w:t>
      </w:r>
      <w:r w:rsidRPr="00B64CCF">
        <w:rPr>
          <w:rFonts w:cs="Times New Roman"/>
          <w:sz w:val="20"/>
          <w:szCs w:val="20"/>
        </w:rPr>
        <w:t xml:space="preserve"> и принять решение о проведении предупредительной и общей забастовки.</w:t>
      </w:r>
    </w:p>
    <w:p w14:paraId="4442B608" w14:textId="18575CA7" w:rsidR="00B64CCF" w:rsidRDefault="00B64CCF" w:rsidP="00F81FA0">
      <w:pPr>
        <w:jc w:val="both"/>
        <w:rPr>
          <w:rFonts w:cs="Times New Roman"/>
          <w:b/>
          <w:bCs/>
          <w:color w:val="0070C0"/>
          <w:sz w:val="32"/>
          <w:szCs w:val="32"/>
          <w:u w:val="single"/>
        </w:rPr>
      </w:pPr>
      <w:r w:rsidRPr="00F81FA0">
        <w:rPr>
          <w:rFonts w:cs="Times New Roman"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3F061E8C" wp14:editId="6A8A4011">
            <wp:simplePos x="0" y="0"/>
            <wp:positionH relativeFrom="margin">
              <wp:align>right</wp:align>
            </wp:positionH>
            <wp:positionV relativeFrom="paragraph">
              <wp:posOffset>187960</wp:posOffset>
            </wp:positionV>
            <wp:extent cx="914400" cy="12414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 столом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FA0">
        <w:rPr>
          <w:rFonts w:cs="Times New Roman"/>
          <w:b/>
          <w:bCs/>
          <w:color w:val="0070C0"/>
          <w:sz w:val="32"/>
          <w:szCs w:val="32"/>
          <w:u w:val="single"/>
        </w:rPr>
        <w:t>Переговоры – путь разрешения КТС</w:t>
      </w:r>
    </w:p>
    <w:p w14:paraId="2F029F02" w14:textId="77777777" w:rsidR="00F81FA0" w:rsidRPr="00F81FA0" w:rsidRDefault="00F81FA0" w:rsidP="00F81FA0">
      <w:pPr>
        <w:jc w:val="both"/>
        <w:rPr>
          <w:rFonts w:cs="Times New Roman"/>
          <w:b/>
          <w:bCs/>
          <w:color w:val="0070C0"/>
          <w:sz w:val="10"/>
          <w:szCs w:val="10"/>
          <w:u w:val="single"/>
        </w:rPr>
      </w:pPr>
    </w:p>
    <w:p w14:paraId="06445660" w14:textId="4FB61BDA" w:rsidR="00B64CCF" w:rsidRPr="00B64CCF" w:rsidRDefault="00B64CCF" w:rsidP="00F81FA0">
      <w:pPr>
        <w:jc w:val="both"/>
        <w:rPr>
          <w:rFonts w:cs="Times New Roman"/>
          <w:sz w:val="20"/>
          <w:szCs w:val="20"/>
        </w:rPr>
      </w:pPr>
      <w:r w:rsidRPr="00B64CCF">
        <w:rPr>
          <w:rFonts w:cs="Times New Roman"/>
          <w:sz w:val="20"/>
          <w:szCs w:val="20"/>
        </w:rPr>
        <w:t>Предупредительная забастовка служит средством принуждения работодателя к более конструктивной позиции. В период проведения предупредительной забастовки необходимо продолжать переговоры с целью достижения согласованного решения по выдвинутым требованиям работников.</w:t>
      </w:r>
    </w:p>
    <w:p w14:paraId="06B246B8" w14:textId="77777777" w:rsidR="00B64CCF" w:rsidRDefault="00B64CCF" w:rsidP="00F81FA0">
      <w:pPr>
        <w:jc w:val="both"/>
        <w:rPr>
          <w:rFonts w:cs="Times New Roman"/>
          <w:sz w:val="20"/>
          <w:szCs w:val="20"/>
        </w:rPr>
      </w:pPr>
      <w:r w:rsidRPr="00B64CCF">
        <w:rPr>
          <w:rFonts w:cs="Times New Roman"/>
          <w:sz w:val="20"/>
          <w:szCs w:val="20"/>
        </w:rPr>
        <w:t>На любом, из приведенных выше этапов, в ходе переговоров может быть достигнуто решение, удовлетворяющее обе спорящие стороны. Такого рода решение обязательно необходимо оформить в виде протокола с указанием достигнутых условий и срока их исполнения и подписанного уполномоченными представителями сторон конфликта.</w:t>
      </w:r>
    </w:p>
    <w:p w14:paraId="2968D24D" w14:textId="77777777" w:rsidR="0000035F" w:rsidRPr="0000035F" w:rsidRDefault="0000035F" w:rsidP="00F81FA0">
      <w:pPr>
        <w:jc w:val="both"/>
        <w:rPr>
          <w:rFonts w:cs="Times New Roman"/>
          <w:sz w:val="10"/>
          <w:szCs w:val="10"/>
        </w:rPr>
      </w:pPr>
    </w:p>
    <w:p w14:paraId="004FA9E9" w14:textId="1CE61E95" w:rsidR="00B64CCF" w:rsidRPr="0000035F" w:rsidRDefault="003650AE" w:rsidP="0000035F">
      <w:pPr>
        <w:pBdr>
          <w:bottom w:val="single" w:sz="12" w:space="1" w:color="auto"/>
        </w:pBdr>
        <w:jc w:val="center"/>
        <w:rPr>
          <w:rFonts w:cs="Times New Roman"/>
          <w:b/>
          <w:bCs/>
          <w:color w:val="0070C0"/>
          <w:szCs w:val="28"/>
        </w:rPr>
      </w:pPr>
      <w:r w:rsidRPr="0000035F">
        <w:rPr>
          <w:rFonts w:cs="Times New Roman"/>
          <w:b/>
          <w:bCs/>
          <w:color w:val="0070C0"/>
          <w:szCs w:val="28"/>
        </w:rPr>
        <w:t xml:space="preserve">Социальные партнеры должны находить способы проводить консультации по спорным вопросам </w:t>
      </w:r>
      <w:r w:rsidR="0000035F" w:rsidRPr="0000035F">
        <w:rPr>
          <w:rFonts w:cs="Times New Roman"/>
          <w:b/>
          <w:bCs/>
          <w:color w:val="0070C0"/>
          <w:szCs w:val="28"/>
        </w:rPr>
        <w:t>и находить возможность принимать согласованные решения.</w:t>
      </w:r>
    </w:p>
    <w:p w14:paraId="2239C277" w14:textId="77777777" w:rsidR="0000035F" w:rsidRPr="0000035F" w:rsidRDefault="0000035F" w:rsidP="00F81FA0">
      <w:pPr>
        <w:pBdr>
          <w:bottom w:val="single" w:sz="12" w:space="1" w:color="auto"/>
        </w:pBdr>
        <w:jc w:val="both"/>
        <w:rPr>
          <w:rFonts w:cs="Times New Roman"/>
          <w:color w:val="0070C0"/>
          <w:sz w:val="10"/>
          <w:szCs w:val="10"/>
        </w:rPr>
      </w:pPr>
    </w:p>
    <w:p w14:paraId="22C92D51" w14:textId="77777777" w:rsidR="0000035F" w:rsidRDefault="0000035F" w:rsidP="00F81FA0">
      <w:pPr>
        <w:jc w:val="both"/>
        <w:rPr>
          <w:rFonts w:cs="Times New Roman"/>
          <w:i/>
          <w:iCs/>
          <w:color w:val="1F3864" w:themeColor="accent1" w:themeShade="80"/>
          <w:spacing w:val="34"/>
          <w:sz w:val="20"/>
          <w:szCs w:val="20"/>
        </w:rPr>
      </w:pPr>
    </w:p>
    <w:p w14:paraId="2BCED304" w14:textId="77777777" w:rsidR="0000035F" w:rsidRDefault="0000035F" w:rsidP="0000035F">
      <w:pPr>
        <w:jc w:val="center"/>
        <w:rPr>
          <w:rFonts w:cs="Times New Roman"/>
          <w:i/>
          <w:iCs/>
          <w:color w:val="1F3864" w:themeColor="accent1" w:themeShade="80"/>
          <w:spacing w:val="34"/>
          <w:sz w:val="20"/>
          <w:szCs w:val="20"/>
        </w:rPr>
      </w:pPr>
    </w:p>
    <w:p w14:paraId="2F7C2C75" w14:textId="360DC6EA" w:rsidR="00B64CCF" w:rsidRPr="00F81FA0" w:rsidRDefault="00B64CCF" w:rsidP="0000035F">
      <w:pPr>
        <w:jc w:val="center"/>
        <w:rPr>
          <w:rFonts w:cs="Times New Roman"/>
          <w:i/>
          <w:iCs/>
          <w:color w:val="1F3864" w:themeColor="accent1" w:themeShade="80"/>
          <w:spacing w:val="34"/>
          <w:sz w:val="20"/>
          <w:szCs w:val="20"/>
        </w:rPr>
      </w:pPr>
      <w:r w:rsidRPr="00F81FA0">
        <w:rPr>
          <w:rFonts w:cs="Times New Roman"/>
          <w:i/>
          <w:iCs/>
          <w:color w:val="1F3864" w:themeColor="accent1" w:themeShade="80"/>
          <w:spacing w:val="34"/>
          <w:sz w:val="20"/>
          <w:szCs w:val="20"/>
        </w:rPr>
        <w:t>Это краткий обзор процедур, направленных на разрешение коллективного трудового спора.</w:t>
      </w:r>
    </w:p>
    <w:p w14:paraId="5143FC00" w14:textId="24F66565" w:rsidR="00737E7A" w:rsidRPr="00CB691D" w:rsidRDefault="00B64CCF" w:rsidP="0000035F">
      <w:pPr>
        <w:jc w:val="center"/>
        <w:rPr>
          <w:rFonts w:cs="Times New Roman"/>
          <w:i/>
          <w:iCs/>
          <w:color w:val="1F3864" w:themeColor="accent1" w:themeShade="80"/>
          <w:spacing w:val="34"/>
          <w:sz w:val="20"/>
          <w:szCs w:val="20"/>
        </w:rPr>
      </w:pPr>
      <w:r w:rsidRPr="00F81FA0">
        <w:rPr>
          <w:rFonts w:cs="Times New Roman"/>
          <w:i/>
          <w:iCs/>
          <w:color w:val="1F3864" w:themeColor="accent1" w:themeShade="80"/>
          <w:spacing w:val="34"/>
          <w:sz w:val="20"/>
          <w:szCs w:val="20"/>
        </w:rPr>
        <w:t>Незнание процедур разрешения КТС и ошибки при реализации примирительных процедур могут привести к обострению конфликта</w:t>
      </w:r>
      <w:r w:rsidR="0000035F">
        <w:rPr>
          <w:rFonts w:cs="Times New Roman"/>
          <w:i/>
          <w:iCs/>
          <w:color w:val="1F3864" w:themeColor="accent1" w:themeShade="80"/>
          <w:spacing w:val="34"/>
          <w:sz w:val="20"/>
          <w:szCs w:val="20"/>
        </w:rPr>
        <w:t xml:space="preserve"> и усложнить его урегулирование.</w:t>
      </w:r>
    </w:p>
    <w:sectPr w:rsidR="00737E7A" w:rsidRPr="00CB691D" w:rsidSect="000003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CF"/>
    <w:rsid w:val="0000035F"/>
    <w:rsid w:val="00083832"/>
    <w:rsid w:val="003650AE"/>
    <w:rsid w:val="004370E5"/>
    <w:rsid w:val="005B75DE"/>
    <w:rsid w:val="00737E7A"/>
    <w:rsid w:val="00B64CCF"/>
    <w:rsid w:val="00B65421"/>
    <w:rsid w:val="00CB691D"/>
    <w:rsid w:val="00F8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014C"/>
  <w15:chartTrackingRefBased/>
  <w15:docId w15:val="{AEB928BC-836B-4238-94C3-94218906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CF"/>
    <w:pPr>
      <w:suppressAutoHyphens/>
      <w:spacing w:after="0" w:line="240" w:lineRule="auto"/>
      <w:ind w:firstLine="709"/>
    </w:pPr>
    <w:rPr>
      <w:rFonts w:ascii="Times New Roman" w:eastAsia="Calibri" w:hAnsi="Times New Roman" w:cs="Calibri"/>
      <w:kern w:val="0"/>
      <w:sz w:val="28"/>
      <w:lang w:eastAsia="ar-SA"/>
      <w14:ligatures w14:val="none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64CC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4CCF"/>
    <w:rPr>
      <w:rFonts w:asciiTheme="majorHAnsi" w:eastAsiaTheme="majorEastAsia" w:hAnsiTheme="majorHAnsi" w:cstheme="majorBidi"/>
      <w:b/>
      <w:bCs/>
      <w:kern w:val="0"/>
      <w:sz w:val="32"/>
      <w:lang w:eastAsia="ar-SA"/>
      <w14:ligatures w14:val="none"/>
    </w:rPr>
  </w:style>
  <w:style w:type="character" w:styleId="a3">
    <w:name w:val="Hyperlink"/>
    <w:rsid w:val="00F81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su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udsud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62B7C-CABB-4AF6-AC9C-16CE5EB2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Суд2 Труд</dc:creator>
  <cp:keywords/>
  <dc:description/>
  <cp:lastModifiedBy>Суд2 Труд</cp:lastModifiedBy>
  <cp:revision>2</cp:revision>
  <cp:lastPrinted>2023-05-16T12:09:00Z</cp:lastPrinted>
  <dcterms:created xsi:type="dcterms:W3CDTF">2023-12-18T12:43:00Z</dcterms:created>
  <dcterms:modified xsi:type="dcterms:W3CDTF">2023-12-18T12:43:00Z</dcterms:modified>
</cp:coreProperties>
</file>